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BCD9" w14:textId="07BFE667" w:rsidR="00B5562C" w:rsidRPr="000131F0" w:rsidRDefault="000631D3" w:rsidP="000131F0">
      <w:pPr>
        <w:spacing w:after="0" w:line="500" w:lineRule="exact"/>
        <w:jc w:val="center"/>
        <w:rPr>
          <w:rFonts w:ascii="方正小标宋简体" w:eastAsia="方正小标宋简体" w:hAnsi="黑体" w:cs="黑体"/>
          <w:b/>
          <w:bCs/>
          <w:sz w:val="36"/>
          <w:szCs w:val="36"/>
        </w:rPr>
      </w:pPr>
      <w:r w:rsidRPr="000131F0">
        <w:rPr>
          <w:rFonts w:ascii="方正小标宋简体" w:eastAsia="方正小标宋简体" w:hAnsi="黑体" w:cs="黑体" w:hint="eastAsia"/>
          <w:b/>
          <w:bCs/>
          <w:sz w:val="36"/>
          <w:szCs w:val="36"/>
        </w:rPr>
        <w:t>莆田市实验小学2024—2025学年度第一学期</w:t>
      </w:r>
    </w:p>
    <w:p w14:paraId="26177540" w14:textId="7DF45C73" w:rsidR="00B5562C" w:rsidRDefault="000631D3" w:rsidP="000131F0">
      <w:pPr>
        <w:spacing w:after="0" w:line="500" w:lineRule="exact"/>
        <w:jc w:val="center"/>
        <w:rPr>
          <w:rFonts w:ascii="方正小标宋简体" w:eastAsia="方正小标宋简体" w:hAnsi="黑体" w:cs="黑体"/>
          <w:b/>
          <w:bCs/>
          <w:sz w:val="36"/>
          <w:szCs w:val="36"/>
        </w:rPr>
      </w:pPr>
      <w:r w:rsidRPr="000131F0">
        <w:rPr>
          <w:rFonts w:ascii="方正小标宋简体" w:eastAsia="方正小标宋简体" w:hAnsi="黑体" w:cs="黑体" w:hint="eastAsia"/>
          <w:b/>
          <w:bCs/>
          <w:sz w:val="36"/>
          <w:szCs w:val="36"/>
        </w:rPr>
        <w:t>一年级语文教学工作计划</w:t>
      </w:r>
    </w:p>
    <w:p w14:paraId="228B9B18" w14:textId="77777777" w:rsidR="000131F0" w:rsidRPr="000131F0" w:rsidRDefault="000131F0" w:rsidP="000131F0">
      <w:pPr>
        <w:spacing w:after="0" w:line="500" w:lineRule="exact"/>
        <w:jc w:val="both"/>
        <w:rPr>
          <w:rFonts w:ascii="仿宋_GB2312" w:eastAsia="仿宋_GB2312" w:hAnsi="黑体" w:cs="黑体"/>
          <w:b/>
          <w:bCs/>
          <w:sz w:val="32"/>
          <w:szCs w:val="32"/>
        </w:rPr>
      </w:pPr>
    </w:p>
    <w:p w14:paraId="5113C34E" w14:textId="77777777" w:rsidR="00655452" w:rsidRPr="000131F0" w:rsidRDefault="00655452" w:rsidP="000131F0">
      <w:pPr>
        <w:adjustRightInd/>
        <w:snapToGrid/>
        <w:spacing w:after="0" w:line="500" w:lineRule="exact"/>
        <w:ind w:firstLine="560"/>
        <w:jc w:val="both"/>
        <w:rPr>
          <w:rFonts w:ascii="黑体" w:eastAsia="黑体" w:hAnsi="黑体" w:cs="宋体"/>
          <w:color w:val="000000"/>
          <w:sz w:val="32"/>
          <w:szCs w:val="32"/>
        </w:rPr>
      </w:pPr>
      <w:r w:rsidRPr="000131F0">
        <w:rPr>
          <w:rFonts w:ascii="黑体" w:eastAsia="黑体" w:hAnsi="黑体" w:cs="宋体" w:hint="eastAsia"/>
          <w:b/>
          <w:bCs/>
          <w:color w:val="000000"/>
          <w:sz w:val="32"/>
          <w:szCs w:val="32"/>
        </w:rPr>
        <w:t>一、学生现状分析</w:t>
      </w:r>
    </w:p>
    <w:p w14:paraId="7E3876FA"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因为是一年级的新生，刚从幼儿园进入小学，年龄较小，活泼好动，自律性差，注意力难以集中，且刚刚过完自由散漫的暑假，还没有适应小学的生活,但绝大部分学生自我意识比较强，讲文明懂礼貌，爱交流，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并且求知欲强、思维活跃，相信经过一段时间的学习，定会在学习和行为习惯方面有所进步。多数同学学习兴趣很高，有基本的语文学习能力。也有部分同学在学前教育阶段没有学习兴趣，没有掌握基本的语文学习规律，未形成良好的语文学习和行为习惯，比如有部分同学对最基本最重要的拼音存在陌生感和疏离感甚至因为不会而产生恐惧心里。对于这一部分同学一定要耐心帮助，细心指导。这一切都需要老师在平时的教学中不断提醒、纠正、督促，使其尽快适应学校生活，形成良好的学习习惯，受益终身。</w:t>
      </w:r>
    </w:p>
    <w:p w14:paraId="57394762" w14:textId="77777777" w:rsidR="00655452" w:rsidRPr="000131F0" w:rsidRDefault="00655452" w:rsidP="000131F0">
      <w:pPr>
        <w:adjustRightInd/>
        <w:snapToGrid/>
        <w:spacing w:after="0" w:line="500" w:lineRule="exact"/>
        <w:ind w:firstLine="560"/>
        <w:jc w:val="both"/>
        <w:rPr>
          <w:rFonts w:ascii="黑体" w:eastAsia="黑体" w:hAnsi="黑体" w:cs="宋体"/>
          <w:b/>
          <w:bCs/>
          <w:color w:val="000000"/>
          <w:sz w:val="32"/>
          <w:szCs w:val="32"/>
        </w:rPr>
      </w:pPr>
      <w:r w:rsidRPr="000131F0">
        <w:rPr>
          <w:rFonts w:ascii="黑体" w:eastAsia="黑体" w:hAnsi="黑体" w:cs="宋体" w:hint="eastAsia"/>
          <w:b/>
          <w:bCs/>
          <w:color w:val="000000"/>
          <w:sz w:val="32"/>
          <w:szCs w:val="32"/>
        </w:rPr>
        <w:t>二、本册教材分析</w:t>
      </w:r>
    </w:p>
    <w:p w14:paraId="4B747077"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本册教材包括“拼音、识字、阅读、语文园地、口语交际”五个部分。大体按由浅入深的顺序编排，每个单元的课文在内容上有一定的联系。每个单元之后设语文园地，以丰富的内容和多样的形式，巩固语文知识，发展语文能力。此外，全册设有口语交际话题，安排在每个单元后面，使学生在创设的情境中进行口语交际的训练。</w:t>
      </w:r>
    </w:p>
    <w:p w14:paraId="4D0B545B"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lastRenderedPageBreak/>
        <w:t>识字的编排实行认写分开，多认少写。 教材的编写以《课程标准》为依据，体现了课程标准提出的基本理念和基本精神，教材内容具有综合性、科学性、时代性、趣味性、广泛适用性等特点。</w:t>
      </w:r>
    </w:p>
    <w:p w14:paraId="46AFF9B4" w14:textId="77777777" w:rsidR="00655452" w:rsidRPr="000131F0" w:rsidRDefault="00655452" w:rsidP="000131F0">
      <w:pPr>
        <w:adjustRightInd/>
        <w:snapToGrid/>
        <w:spacing w:after="0" w:line="500" w:lineRule="exact"/>
        <w:ind w:firstLine="560"/>
        <w:jc w:val="both"/>
        <w:rPr>
          <w:rFonts w:ascii="黑体" w:eastAsia="黑体" w:hAnsi="黑体" w:cs="宋体"/>
          <w:b/>
          <w:bCs/>
          <w:color w:val="000000"/>
          <w:sz w:val="32"/>
          <w:szCs w:val="32"/>
        </w:rPr>
      </w:pPr>
      <w:r w:rsidRPr="000131F0">
        <w:rPr>
          <w:rFonts w:ascii="黑体" w:eastAsia="黑体" w:hAnsi="黑体" w:cs="宋体" w:hint="eastAsia"/>
          <w:b/>
          <w:bCs/>
          <w:color w:val="000000"/>
          <w:sz w:val="32"/>
          <w:szCs w:val="32"/>
        </w:rPr>
        <w:t>三、教学目标</w:t>
      </w:r>
    </w:p>
    <w:p w14:paraId="680B55A4"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b/>
          <w:bCs/>
          <w:color w:val="000000"/>
          <w:sz w:val="32"/>
          <w:szCs w:val="32"/>
        </w:rPr>
        <w:t>（一）政治思想方面</w:t>
      </w:r>
    </w:p>
    <w:p w14:paraId="15E159F6"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培养学生热爱大自然、爱护环境、热爱祖国大好河山的思想感情，培养学生关爱他人、尊老爱幼的思想品质，对学生进行良好的启蒙教育。</w:t>
      </w:r>
    </w:p>
    <w:p w14:paraId="0144DCA2"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b/>
          <w:bCs/>
          <w:color w:val="000000"/>
          <w:sz w:val="32"/>
          <w:szCs w:val="32"/>
        </w:rPr>
        <w:t>（二）基础知识方面</w:t>
      </w:r>
    </w:p>
    <w:p w14:paraId="49D0D10C"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b/>
          <w:bCs/>
          <w:color w:val="000000"/>
          <w:sz w:val="32"/>
          <w:szCs w:val="32"/>
        </w:rPr>
        <w:t>1、汉语拼音：</w:t>
      </w:r>
    </w:p>
    <w:p w14:paraId="6AF09AEA" w14:textId="77777777" w:rsidR="00655452" w:rsidRPr="000131F0" w:rsidRDefault="00655452" w:rsidP="000131F0">
      <w:pPr>
        <w:adjustRightInd/>
        <w:snapToGrid/>
        <w:spacing w:after="0" w:line="500" w:lineRule="exact"/>
        <w:ind w:left="279" w:firstLine="28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（1）学会汉语拼音，能读准声母、韵母、声调和整体认读音节，能准确地拼读音节，正确书写声母、韵母和音节。</w:t>
      </w:r>
    </w:p>
    <w:p w14:paraId="2B73FB58" w14:textId="77777777" w:rsidR="00655452" w:rsidRPr="000131F0" w:rsidRDefault="00655452" w:rsidP="000131F0">
      <w:pPr>
        <w:adjustRightInd/>
        <w:snapToGrid/>
        <w:spacing w:after="0" w:line="500" w:lineRule="exact"/>
        <w:ind w:left="279" w:firstLine="28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（2）能借助汉语拼音识字、正音、学说普通话。</w:t>
      </w:r>
    </w:p>
    <w:p w14:paraId="1B7E2E05"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b/>
          <w:bCs/>
          <w:color w:val="000000"/>
          <w:sz w:val="32"/>
          <w:szCs w:val="32"/>
        </w:rPr>
        <w:t>2、识字与写字：</w:t>
      </w:r>
    </w:p>
    <w:p w14:paraId="52B8417E"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（1）喜欢学习汉字，有主动识字的愿望。</w:t>
      </w:r>
    </w:p>
    <w:p w14:paraId="01B56A26"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（2）认识常用汉字380个，会写其中的100个。</w:t>
      </w:r>
    </w:p>
    <w:p w14:paraId="27B5F272"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（3）掌握汉字的基本笔画，能按正确的笔顺规则写字。字写得正确、端庄、整洁。</w:t>
      </w:r>
    </w:p>
    <w:p w14:paraId="0A22D391"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（4）初步养成正确的写字姿势和良好的写字习惯。</w:t>
      </w:r>
    </w:p>
    <w:p w14:paraId="751B051D"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b/>
          <w:bCs/>
          <w:color w:val="000000"/>
          <w:sz w:val="32"/>
          <w:szCs w:val="32"/>
        </w:rPr>
        <w:t>3、阅读：</w:t>
      </w:r>
    </w:p>
    <w:p w14:paraId="28A02684"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（1）喜欢阅读，感受阅读的乐趣。</w:t>
      </w:r>
    </w:p>
    <w:p w14:paraId="22F26EE5"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（2）学习用普通话正确、流利地朗读课文。</w:t>
      </w:r>
    </w:p>
    <w:p w14:paraId="499511F8"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（3）学习借助读物中的图画阅读。</w:t>
      </w:r>
    </w:p>
    <w:p w14:paraId="76DF3B92"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（4）对于读物中感性趣的内容，乐于与他人交流。</w:t>
      </w:r>
    </w:p>
    <w:p w14:paraId="6CFD4021"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b/>
          <w:bCs/>
          <w:color w:val="000000"/>
          <w:sz w:val="32"/>
          <w:szCs w:val="32"/>
        </w:rPr>
        <w:t>4、口语交际：</w:t>
      </w:r>
    </w:p>
    <w:p w14:paraId="4A922800"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（1）学会说普通话，逐步养成说普通话的习惯。</w:t>
      </w:r>
    </w:p>
    <w:p w14:paraId="64156522"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lastRenderedPageBreak/>
        <w:t>（2）能认真听别人讲话，努力了解讲话的主要内容。</w:t>
      </w:r>
    </w:p>
    <w:p w14:paraId="23D5C117"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（3）能与别人交谈，态度自然大方、有礼貌。</w:t>
      </w:r>
    </w:p>
    <w:p w14:paraId="5A5D4CDF"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（4）有表达的自信心。积极参加口语交际，踊跃发表自己的意见。</w:t>
      </w:r>
    </w:p>
    <w:p w14:paraId="485AE5B9" w14:textId="77777777" w:rsidR="00655452" w:rsidRPr="000131F0" w:rsidRDefault="00655452" w:rsidP="000131F0">
      <w:pPr>
        <w:adjustRightInd/>
        <w:snapToGrid/>
        <w:spacing w:after="0" w:line="500" w:lineRule="exact"/>
        <w:ind w:firstLine="560"/>
        <w:jc w:val="both"/>
        <w:rPr>
          <w:rFonts w:ascii="黑体" w:eastAsia="黑体" w:hAnsi="黑体" w:cs="宋体"/>
          <w:b/>
          <w:bCs/>
          <w:color w:val="000000"/>
          <w:sz w:val="32"/>
          <w:szCs w:val="32"/>
        </w:rPr>
      </w:pPr>
      <w:r w:rsidRPr="000131F0">
        <w:rPr>
          <w:rFonts w:ascii="黑体" w:eastAsia="黑体" w:hAnsi="黑体" w:cs="宋体" w:hint="eastAsia"/>
          <w:b/>
          <w:bCs/>
          <w:color w:val="000000"/>
          <w:sz w:val="32"/>
          <w:szCs w:val="32"/>
        </w:rPr>
        <w:t>四、本册教学注意点:</w:t>
      </w:r>
    </w:p>
    <w:p w14:paraId="622BB476"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1、在拼音教学中，要充分利用插图，在语境中学习，培养观察能力与语言表达能力。在发现学习中，体现自主、合作、探究学习，同时在游戏中学习，体验学习的乐趣。</w:t>
      </w:r>
    </w:p>
    <w:p w14:paraId="41B6ECEE"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2、识字、写字教学中，学生要掌握认字要领，不做过多的结构分析，根据识字规律，不过早脱离语言环境，承认学生差异，不追求课课清，人人清，转变学习方式，不局限教材课内识字，加强语言积累。</w:t>
      </w:r>
    </w:p>
    <w:p w14:paraId="21AC4D0A"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3、阅读教学要落实识字、写字，重视朗读教学，强化语言积累。</w:t>
      </w:r>
    </w:p>
    <w:p w14:paraId="6A1445A8"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4、语文园地要注意题型变化，重视积累语言，引导课外延伸。</w:t>
      </w:r>
    </w:p>
    <w:p w14:paraId="26C133BF"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5、口语交际教学要注意互动性，并注重儿童的童趣，创设情境。</w:t>
      </w:r>
    </w:p>
    <w:p w14:paraId="5CEAE793" w14:textId="77777777" w:rsidR="00655452" w:rsidRPr="000131F0" w:rsidRDefault="00655452" w:rsidP="000131F0">
      <w:pPr>
        <w:adjustRightInd/>
        <w:snapToGrid/>
        <w:spacing w:after="0" w:line="500" w:lineRule="exact"/>
        <w:ind w:firstLine="560"/>
        <w:jc w:val="both"/>
        <w:rPr>
          <w:rFonts w:ascii="黑体" w:eastAsia="黑体" w:hAnsi="黑体" w:cs="宋体"/>
          <w:b/>
          <w:bCs/>
          <w:color w:val="000000"/>
          <w:sz w:val="32"/>
          <w:szCs w:val="32"/>
        </w:rPr>
      </w:pPr>
      <w:r w:rsidRPr="000131F0">
        <w:rPr>
          <w:rFonts w:ascii="黑体" w:eastAsia="黑体" w:hAnsi="黑体" w:cs="宋体" w:hint="eastAsia"/>
          <w:b/>
          <w:bCs/>
          <w:color w:val="000000"/>
          <w:sz w:val="32"/>
          <w:szCs w:val="32"/>
        </w:rPr>
        <w:t>五、教具、学具准备</w:t>
      </w:r>
    </w:p>
    <w:p w14:paraId="3AC2CD4A"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拼音的卡片、生字卡片、多媒体课件等。</w:t>
      </w:r>
    </w:p>
    <w:p w14:paraId="5E4A7662" w14:textId="77777777" w:rsidR="00655452" w:rsidRPr="000131F0" w:rsidRDefault="00655452" w:rsidP="000131F0">
      <w:pPr>
        <w:adjustRightInd/>
        <w:snapToGrid/>
        <w:spacing w:after="0" w:line="500" w:lineRule="exact"/>
        <w:ind w:firstLine="560"/>
        <w:jc w:val="both"/>
        <w:rPr>
          <w:rFonts w:ascii="黑体" w:eastAsia="黑体" w:hAnsi="黑体" w:cs="宋体"/>
          <w:b/>
          <w:bCs/>
          <w:color w:val="000000"/>
          <w:sz w:val="32"/>
          <w:szCs w:val="32"/>
        </w:rPr>
      </w:pPr>
      <w:r w:rsidRPr="000131F0">
        <w:rPr>
          <w:rFonts w:ascii="黑体" w:eastAsia="黑体" w:hAnsi="黑体" w:cs="宋体" w:hint="eastAsia"/>
          <w:b/>
          <w:bCs/>
          <w:color w:val="000000"/>
          <w:sz w:val="32"/>
          <w:szCs w:val="32"/>
        </w:rPr>
        <w:t>六、教学措施</w:t>
      </w:r>
    </w:p>
    <w:p w14:paraId="69AC7A05"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1、正确地把握好语文教育的特点，尊重学生在学习过程中的独特体验。</w:t>
      </w:r>
    </w:p>
    <w:p w14:paraId="18D20BA7"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2、在教学中，积极提倡自主、合作、探究的学习方式，以提高学生的能力，发展学习思维。课堂上尽量创造机会，用优生的学习思维、方法来影响差生。</w:t>
      </w:r>
    </w:p>
    <w:p w14:paraId="4D15C67B"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lastRenderedPageBreak/>
        <w:t>3、加强语文和儿童生活的联系；以小学生日常规范，引导学生留意生活，生活中学语文。</w:t>
      </w:r>
    </w:p>
    <w:p w14:paraId="576C3B18"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4、引发学生多阅读课外读物，扩大学生的知识面，丰富学生的情感，发展学生的想象力和创造能力。</w:t>
      </w:r>
    </w:p>
    <w:p w14:paraId="6E23DC76"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5、以晨读、午写、暮思培养学生的学习习惯。认真批改每课作业，及时作好反馈、小结。</w:t>
      </w:r>
    </w:p>
    <w:p w14:paraId="70CD856A"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6、合理地安排时间，开展“优差生互助”、“个别辅导”、“小组合作学习”等形式，以达到与教学的同步进行。</w:t>
      </w:r>
    </w:p>
    <w:p w14:paraId="178418BD"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7、多以激励的评价方法，采用多形式的竞赛，激发学生的求知欲，提高学生的兴趣。</w:t>
      </w:r>
    </w:p>
    <w:p w14:paraId="41B5CD6C"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8、及时与家长联系，了解学生的学习情况和行为习惯。</w:t>
      </w:r>
    </w:p>
    <w:p w14:paraId="76967C00" w14:textId="77777777" w:rsidR="00655452" w:rsidRPr="000131F0" w:rsidRDefault="00655452" w:rsidP="000131F0">
      <w:pPr>
        <w:adjustRightInd/>
        <w:snapToGrid/>
        <w:spacing w:after="0" w:line="500" w:lineRule="exact"/>
        <w:ind w:firstLine="560"/>
        <w:jc w:val="both"/>
        <w:rPr>
          <w:rFonts w:ascii="黑体" w:eastAsia="黑体" w:hAnsi="黑体" w:cs="宋体"/>
          <w:b/>
          <w:bCs/>
          <w:color w:val="000000"/>
          <w:sz w:val="32"/>
          <w:szCs w:val="32"/>
        </w:rPr>
      </w:pPr>
      <w:r w:rsidRPr="000131F0">
        <w:rPr>
          <w:rFonts w:ascii="黑体" w:eastAsia="黑体" w:hAnsi="黑体" w:cs="宋体" w:hint="eastAsia"/>
          <w:b/>
          <w:bCs/>
          <w:color w:val="000000"/>
          <w:sz w:val="32"/>
          <w:szCs w:val="32"/>
        </w:rPr>
        <w:t>七、提高教学质量的主要措施</w:t>
      </w:r>
    </w:p>
    <w:p w14:paraId="06200F0E"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1、对于刚上一年级的孩子，掌握抽象的汉语拼音，显然是困难的，也是枯燥乏味的，针对学生年龄的特点，结合《语文课程标准》，力求做到汉语拼音的教学具有趣味性、富有童趣，让学生在和谐的课堂气氛中掌握汉语拼音。</w:t>
      </w:r>
    </w:p>
    <w:p w14:paraId="16EE33BA"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14:paraId="4B431D6B"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3、“阅读是学生个性化的行为”。因此在阅读教学中，采用自主、合作、探究的教学方式，将阅读的主动权交给学生。同时，把阅读教学从课堂延伸到课外，再把课外阅读所得运用于课内，二者紧密结合，协调发展阅读能力。</w:t>
      </w:r>
    </w:p>
    <w:p w14:paraId="68CC6A36" w14:textId="77777777" w:rsidR="00655452" w:rsidRPr="000131F0" w:rsidRDefault="00655452" w:rsidP="000131F0">
      <w:pPr>
        <w:adjustRightInd/>
        <w:snapToGrid/>
        <w:spacing w:after="0" w:line="500" w:lineRule="exact"/>
        <w:ind w:firstLine="560"/>
        <w:jc w:val="both"/>
        <w:rPr>
          <w:rFonts w:ascii="仿宋_GB2312" w:eastAsia="仿宋_GB2312" w:hAnsi="微软雅黑" w:cs="宋体"/>
          <w:color w:val="000000"/>
          <w:sz w:val="32"/>
          <w:szCs w:val="32"/>
        </w:rPr>
      </w:pPr>
      <w:r w:rsidRPr="000131F0">
        <w:rPr>
          <w:rFonts w:ascii="仿宋_GB2312" w:eastAsia="仿宋_GB2312" w:hAnsi="微软雅黑" w:cs="宋体" w:hint="eastAsia"/>
          <w:color w:val="000000"/>
          <w:sz w:val="32"/>
          <w:szCs w:val="32"/>
        </w:rPr>
        <w:t>4、在教学中，积极引导、鼓励学生质疑，把学生引入问题的天地，让他们各抒己见，勤于质疑发问，在问题、求解答的</w:t>
      </w:r>
      <w:r w:rsidRPr="000131F0">
        <w:rPr>
          <w:rFonts w:ascii="仿宋_GB2312" w:eastAsia="仿宋_GB2312" w:hAnsi="微软雅黑" w:cs="宋体" w:hint="eastAsia"/>
          <w:color w:val="000000"/>
          <w:sz w:val="32"/>
          <w:szCs w:val="32"/>
        </w:rPr>
        <w:lastRenderedPageBreak/>
        <w:t>过程中提高口头表达能力。同时，低年级语文教材中，课文内容丰富，并有一定的悬念，可以利用这一有利因素，引导学生展开想象，给学生创造情境，鼓励学生大胆去说。</w:t>
      </w:r>
    </w:p>
    <w:p w14:paraId="05137961" w14:textId="77777777" w:rsidR="00655452" w:rsidRPr="000131F0" w:rsidRDefault="00655452" w:rsidP="000131F0">
      <w:pPr>
        <w:adjustRightInd/>
        <w:snapToGrid/>
        <w:spacing w:after="0" w:line="500" w:lineRule="exact"/>
        <w:ind w:firstLine="560"/>
        <w:jc w:val="both"/>
        <w:rPr>
          <w:rFonts w:ascii="黑体" w:eastAsia="黑体" w:hAnsi="黑体" w:cs="宋体"/>
          <w:b/>
          <w:bCs/>
          <w:color w:val="000000"/>
          <w:sz w:val="32"/>
          <w:szCs w:val="32"/>
        </w:rPr>
      </w:pPr>
      <w:r w:rsidRPr="000131F0">
        <w:rPr>
          <w:rFonts w:ascii="黑体" w:eastAsia="黑体" w:hAnsi="黑体" w:cs="宋体" w:hint="eastAsia"/>
          <w:b/>
          <w:bCs/>
          <w:color w:val="000000"/>
          <w:sz w:val="32"/>
          <w:szCs w:val="32"/>
        </w:rPr>
        <w:t>八、教学进度</w:t>
      </w:r>
    </w:p>
    <w:p w14:paraId="572436F5" w14:textId="77777777"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第一周：入学教育</w:t>
      </w:r>
    </w:p>
    <w:p w14:paraId="235D421A" w14:textId="0BCDAB85"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第二周：识字1</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识字</w:t>
      </w:r>
      <w:r w:rsidRPr="00E74110">
        <w:rPr>
          <w:rFonts w:ascii="仿宋_GB2312" w:eastAsia="仿宋_GB2312" w:hAnsiTheme="minorEastAsia" w:cs="宋体" w:hint="eastAsia"/>
          <w:color w:val="000000"/>
          <w:sz w:val="32"/>
          <w:szCs w:val="32"/>
        </w:rPr>
        <w:t>3</w:t>
      </w:r>
    </w:p>
    <w:p w14:paraId="4BBDA4E7" w14:textId="0171BD38"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第三周：识字4</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园地一</w:t>
      </w:r>
    </w:p>
    <w:p w14:paraId="456C1A5E" w14:textId="327A79ED"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第四周：拼音1（a o e）</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拼音</w:t>
      </w:r>
      <w:r w:rsidRPr="00E74110">
        <w:rPr>
          <w:rFonts w:ascii="仿宋_GB2312" w:eastAsia="仿宋_GB2312" w:hAnsiTheme="minorEastAsia" w:cs="宋体" w:hint="eastAsia"/>
          <w:color w:val="000000"/>
          <w:sz w:val="32"/>
          <w:szCs w:val="32"/>
        </w:rPr>
        <w:t>3（b p m f）</w:t>
      </w:r>
    </w:p>
    <w:p w14:paraId="5F3C69EE" w14:textId="77777777"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第五周：拼音4（d t n l）</w:t>
      </w:r>
    </w:p>
    <w:p w14:paraId="2BB8AAE0" w14:textId="7DDEF6FC"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第六周：园地二</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拼音</w:t>
      </w:r>
      <w:r w:rsidRPr="00E74110">
        <w:rPr>
          <w:rFonts w:ascii="仿宋_GB2312" w:eastAsia="仿宋_GB2312" w:hAnsiTheme="minorEastAsia" w:cs="宋体" w:hint="eastAsia"/>
          <w:color w:val="000000"/>
          <w:sz w:val="32"/>
          <w:szCs w:val="32"/>
        </w:rPr>
        <w:t>5（g k h）</w:t>
      </w:r>
    </w:p>
    <w:p w14:paraId="66801DED" w14:textId="7DB1362F"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第七周：拼音6（j q x）</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拼音</w:t>
      </w:r>
      <w:r w:rsidRPr="00E74110">
        <w:rPr>
          <w:rFonts w:ascii="仿宋_GB2312" w:eastAsia="仿宋_GB2312" w:hAnsiTheme="minorEastAsia" w:cs="宋体" w:hint="eastAsia"/>
          <w:color w:val="000000"/>
          <w:sz w:val="32"/>
          <w:szCs w:val="32"/>
        </w:rPr>
        <w:t>8（</w:t>
      </w:r>
      <w:proofErr w:type="spellStart"/>
      <w:r w:rsidRPr="00E74110">
        <w:rPr>
          <w:rFonts w:ascii="仿宋_GB2312" w:eastAsia="仿宋_GB2312" w:hAnsiTheme="minorEastAsia" w:cs="宋体" w:hint="eastAsia"/>
          <w:color w:val="000000"/>
          <w:sz w:val="32"/>
          <w:szCs w:val="32"/>
        </w:rPr>
        <w:t>zh</w:t>
      </w:r>
      <w:proofErr w:type="spellEnd"/>
      <w:r w:rsidRPr="00E74110">
        <w:rPr>
          <w:rFonts w:ascii="仿宋_GB2312" w:eastAsia="仿宋_GB2312" w:hAnsiTheme="minorEastAsia" w:cs="宋体" w:hint="eastAsia"/>
          <w:color w:val="000000"/>
          <w:sz w:val="32"/>
          <w:szCs w:val="32"/>
        </w:rPr>
        <w:t xml:space="preserve"> </w:t>
      </w:r>
      <w:proofErr w:type="spellStart"/>
      <w:r w:rsidRPr="00E74110">
        <w:rPr>
          <w:rFonts w:ascii="仿宋_GB2312" w:eastAsia="仿宋_GB2312" w:hAnsiTheme="minorEastAsia" w:cs="宋体" w:hint="eastAsia"/>
          <w:color w:val="000000"/>
          <w:sz w:val="32"/>
          <w:szCs w:val="32"/>
        </w:rPr>
        <w:t>ch</w:t>
      </w:r>
      <w:proofErr w:type="spellEnd"/>
      <w:r w:rsidRPr="00E74110">
        <w:rPr>
          <w:rFonts w:ascii="仿宋_GB2312" w:eastAsia="仿宋_GB2312" w:hAnsiTheme="minorEastAsia" w:cs="宋体" w:hint="eastAsia"/>
          <w:color w:val="000000"/>
          <w:sz w:val="32"/>
          <w:szCs w:val="32"/>
        </w:rPr>
        <w:t xml:space="preserve"> </w:t>
      </w:r>
      <w:proofErr w:type="spellStart"/>
      <w:r w:rsidRPr="00E74110">
        <w:rPr>
          <w:rFonts w:ascii="仿宋_GB2312" w:eastAsia="仿宋_GB2312" w:hAnsiTheme="minorEastAsia" w:cs="宋体" w:hint="eastAsia"/>
          <w:color w:val="000000"/>
          <w:sz w:val="32"/>
          <w:szCs w:val="32"/>
        </w:rPr>
        <w:t>sh</w:t>
      </w:r>
      <w:proofErr w:type="spellEnd"/>
      <w:r w:rsidRPr="00E74110">
        <w:rPr>
          <w:rFonts w:ascii="仿宋_GB2312" w:eastAsia="仿宋_GB2312" w:hAnsiTheme="minorEastAsia" w:cs="宋体" w:hint="eastAsia"/>
          <w:color w:val="000000"/>
          <w:sz w:val="32"/>
          <w:szCs w:val="32"/>
        </w:rPr>
        <w:t xml:space="preserve"> r）</w:t>
      </w:r>
    </w:p>
    <w:p w14:paraId="5C090309" w14:textId="39959F74"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第八周：拼音9（y w）</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拼音</w:t>
      </w:r>
      <w:r w:rsidRPr="00E74110">
        <w:rPr>
          <w:rFonts w:ascii="仿宋_GB2312" w:eastAsia="仿宋_GB2312" w:hAnsiTheme="minorEastAsia" w:cs="宋体" w:hint="eastAsia"/>
          <w:color w:val="000000"/>
          <w:sz w:val="32"/>
          <w:szCs w:val="32"/>
        </w:rPr>
        <w:t xml:space="preserve">10（ai </w:t>
      </w:r>
      <w:proofErr w:type="spellStart"/>
      <w:r w:rsidRPr="00E74110">
        <w:rPr>
          <w:rFonts w:ascii="仿宋_GB2312" w:eastAsia="仿宋_GB2312" w:hAnsiTheme="minorEastAsia" w:cs="宋体" w:hint="eastAsia"/>
          <w:color w:val="000000"/>
          <w:sz w:val="32"/>
          <w:szCs w:val="32"/>
        </w:rPr>
        <w:t>ei</w:t>
      </w:r>
      <w:proofErr w:type="spellEnd"/>
      <w:r w:rsidRPr="00E74110">
        <w:rPr>
          <w:rFonts w:ascii="仿宋_GB2312" w:eastAsia="仿宋_GB2312" w:hAnsiTheme="minorEastAsia" w:cs="宋体" w:hint="eastAsia"/>
          <w:color w:val="000000"/>
          <w:sz w:val="32"/>
          <w:szCs w:val="32"/>
        </w:rPr>
        <w:t xml:space="preserve"> </w:t>
      </w:r>
      <w:proofErr w:type="spellStart"/>
      <w:r w:rsidRPr="00E74110">
        <w:rPr>
          <w:rFonts w:ascii="仿宋_GB2312" w:eastAsia="仿宋_GB2312" w:hAnsiTheme="minorEastAsia" w:cs="宋体" w:hint="eastAsia"/>
          <w:color w:val="000000"/>
          <w:sz w:val="32"/>
          <w:szCs w:val="32"/>
        </w:rPr>
        <w:t>ui</w:t>
      </w:r>
      <w:proofErr w:type="spellEnd"/>
      <w:r w:rsidRPr="00E74110">
        <w:rPr>
          <w:rFonts w:ascii="仿宋_GB2312" w:eastAsia="仿宋_GB2312" w:hAnsiTheme="minorEastAsia" w:cs="宋体" w:hint="eastAsia"/>
          <w:color w:val="000000"/>
          <w:sz w:val="32"/>
          <w:szCs w:val="32"/>
        </w:rPr>
        <w:t>）</w:t>
      </w:r>
    </w:p>
    <w:p w14:paraId="60C6465C" w14:textId="413F842C"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第九周：拼音11（</w:t>
      </w:r>
      <w:proofErr w:type="spellStart"/>
      <w:r w:rsidRPr="00E74110">
        <w:rPr>
          <w:rFonts w:ascii="仿宋_GB2312" w:eastAsia="仿宋_GB2312" w:hAnsiTheme="minorEastAsia" w:cs="宋体" w:hint="eastAsia"/>
          <w:color w:val="000000"/>
          <w:sz w:val="32"/>
          <w:szCs w:val="32"/>
        </w:rPr>
        <w:t>ao</w:t>
      </w:r>
      <w:proofErr w:type="spellEnd"/>
      <w:r w:rsidRPr="00E74110">
        <w:rPr>
          <w:rFonts w:ascii="仿宋_GB2312" w:eastAsia="仿宋_GB2312" w:hAnsiTheme="minorEastAsia" w:cs="宋体" w:hint="eastAsia"/>
          <w:color w:val="000000"/>
          <w:sz w:val="32"/>
          <w:szCs w:val="32"/>
        </w:rPr>
        <w:t xml:space="preserve"> </w:t>
      </w:r>
      <w:proofErr w:type="spellStart"/>
      <w:r w:rsidRPr="00E74110">
        <w:rPr>
          <w:rFonts w:ascii="仿宋_GB2312" w:eastAsia="仿宋_GB2312" w:hAnsiTheme="minorEastAsia" w:cs="宋体" w:hint="eastAsia"/>
          <w:color w:val="000000"/>
          <w:sz w:val="32"/>
          <w:szCs w:val="32"/>
        </w:rPr>
        <w:t>ou</w:t>
      </w:r>
      <w:proofErr w:type="spellEnd"/>
      <w:r w:rsidRPr="00E74110">
        <w:rPr>
          <w:rFonts w:ascii="仿宋_GB2312" w:eastAsia="仿宋_GB2312" w:hAnsiTheme="minorEastAsia" w:cs="宋体" w:hint="eastAsia"/>
          <w:color w:val="000000"/>
          <w:sz w:val="32"/>
          <w:szCs w:val="32"/>
        </w:rPr>
        <w:t xml:space="preserve"> </w:t>
      </w:r>
      <w:proofErr w:type="spellStart"/>
      <w:r w:rsidRPr="00E74110">
        <w:rPr>
          <w:rFonts w:ascii="仿宋_GB2312" w:eastAsia="仿宋_GB2312" w:hAnsiTheme="minorEastAsia" w:cs="宋体" w:hint="eastAsia"/>
          <w:color w:val="000000"/>
          <w:sz w:val="32"/>
          <w:szCs w:val="32"/>
        </w:rPr>
        <w:t>iu</w:t>
      </w:r>
      <w:proofErr w:type="spellEnd"/>
      <w:r w:rsidRPr="00E74110">
        <w:rPr>
          <w:rFonts w:ascii="仿宋_GB2312" w:eastAsia="仿宋_GB2312" w:hAnsiTheme="minorEastAsia" w:cs="宋体" w:hint="eastAsia"/>
          <w:color w:val="000000"/>
          <w:sz w:val="32"/>
          <w:szCs w:val="32"/>
        </w:rPr>
        <w:t>）</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拼音</w:t>
      </w:r>
      <w:r w:rsidRPr="00E74110">
        <w:rPr>
          <w:rFonts w:ascii="仿宋_GB2312" w:eastAsia="仿宋_GB2312" w:hAnsiTheme="minorEastAsia" w:cs="宋体" w:hint="eastAsia"/>
          <w:color w:val="000000"/>
          <w:sz w:val="32"/>
          <w:szCs w:val="32"/>
        </w:rPr>
        <w:t xml:space="preserve">13（an </w:t>
      </w:r>
      <w:proofErr w:type="spellStart"/>
      <w:r w:rsidRPr="00E74110">
        <w:rPr>
          <w:rFonts w:ascii="仿宋_GB2312" w:eastAsia="仿宋_GB2312" w:hAnsiTheme="minorEastAsia" w:cs="宋体" w:hint="eastAsia"/>
          <w:color w:val="000000"/>
          <w:sz w:val="32"/>
          <w:szCs w:val="32"/>
        </w:rPr>
        <w:t>en</w:t>
      </w:r>
      <w:proofErr w:type="spellEnd"/>
      <w:r w:rsidRPr="00E74110">
        <w:rPr>
          <w:rFonts w:ascii="仿宋_GB2312" w:eastAsia="仿宋_GB2312" w:hAnsiTheme="minorEastAsia" w:cs="宋体" w:hint="eastAsia"/>
          <w:color w:val="000000"/>
          <w:sz w:val="32"/>
          <w:szCs w:val="32"/>
        </w:rPr>
        <w:t xml:space="preserve"> in un </w:t>
      </w:r>
      <w:proofErr w:type="spellStart"/>
      <w:r w:rsidRPr="00E74110">
        <w:rPr>
          <w:rFonts w:ascii="仿宋_GB2312" w:eastAsia="仿宋_GB2312" w:hAnsiTheme="minorEastAsia" w:cs="宋体" w:hint="eastAsia"/>
          <w:color w:val="000000"/>
          <w:sz w:val="32"/>
          <w:szCs w:val="32"/>
        </w:rPr>
        <w:t>vn</w:t>
      </w:r>
      <w:proofErr w:type="spellEnd"/>
      <w:r w:rsidRPr="00E74110">
        <w:rPr>
          <w:rFonts w:ascii="仿宋_GB2312" w:eastAsia="仿宋_GB2312" w:hAnsiTheme="minorEastAsia" w:cs="宋体" w:hint="eastAsia"/>
          <w:color w:val="000000"/>
          <w:sz w:val="32"/>
          <w:szCs w:val="32"/>
        </w:rPr>
        <w:t>）</w:t>
      </w:r>
    </w:p>
    <w:p w14:paraId="31862C50" w14:textId="7015B8A8"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 xml:space="preserve">第十周：拼音13（ang </w:t>
      </w:r>
      <w:proofErr w:type="spellStart"/>
      <w:r w:rsidRPr="00E74110">
        <w:rPr>
          <w:rFonts w:ascii="仿宋_GB2312" w:eastAsia="仿宋_GB2312" w:hAnsiTheme="minorEastAsia" w:cs="宋体" w:hint="eastAsia"/>
          <w:color w:val="000000"/>
          <w:sz w:val="32"/>
          <w:szCs w:val="32"/>
        </w:rPr>
        <w:t>eng</w:t>
      </w:r>
      <w:proofErr w:type="spellEnd"/>
      <w:r w:rsidRPr="00E74110">
        <w:rPr>
          <w:rFonts w:ascii="仿宋_GB2312" w:eastAsia="仿宋_GB2312" w:hAnsiTheme="minorEastAsia" w:cs="宋体" w:hint="eastAsia"/>
          <w:color w:val="000000"/>
          <w:sz w:val="32"/>
          <w:szCs w:val="32"/>
        </w:rPr>
        <w:t xml:space="preserve"> </w:t>
      </w:r>
      <w:proofErr w:type="spellStart"/>
      <w:r w:rsidRPr="00E74110">
        <w:rPr>
          <w:rFonts w:ascii="仿宋_GB2312" w:eastAsia="仿宋_GB2312" w:hAnsiTheme="minorEastAsia" w:cs="宋体" w:hint="eastAsia"/>
          <w:color w:val="000000"/>
          <w:sz w:val="32"/>
          <w:szCs w:val="32"/>
        </w:rPr>
        <w:t>ing</w:t>
      </w:r>
      <w:proofErr w:type="spellEnd"/>
      <w:r w:rsidRPr="00E74110">
        <w:rPr>
          <w:rFonts w:ascii="仿宋_GB2312" w:eastAsia="仿宋_GB2312" w:hAnsiTheme="minorEastAsia" w:cs="宋体" w:hint="eastAsia"/>
          <w:color w:val="000000"/>
          <w:sz w:val="32"/>
          <w:szCs w:val="32"/>
        </w:rPr>
        <w:t xml:space="preserve"> </w:t>
      </w:r>
      <w:proofErr w:type="spellStart"/>
      <w:r w:rsidRPr="00E74110">
        <w:rPr>
          <w:rFonts w:ascii="仿宋_GB2312" w:eastAsia="仿宋_GB2312" w:hAnsiTheme="minorEastAsia" w:cs="宋体" w:hint="eastAsia"/>
          <w:color w:val="000000"/>
          <w:sz w:val="32"/>
          <w:szCs w:val="32"/>
        </w:rPr>
        <w:t>ong</w:t>
      </w:r>
      <w:proofErr w:type="spellEnd"/>
      <w:r w:rsidRPr="00E74110">
        <w:rPr>
          <w:rFonts w:ascii="仿宋_GB2312" w:eastAsia="仿宋_GB2312" w:hAnsiTheme="minorEastAsia" w:cs="宋体" w:hint="eastAsia"/>
          <w:color w:val="000000"/>
          <w:sz w:val="32"/>
          <w:szCs w:val="32"/>
        </w:rPr>
        <w:t>）</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园地四</w:t>
      </w:r>
    </w:p>
    <w:p w14:paraId="035EBA54" w14:textId="73540E4E"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第十一周：阅读1</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阅读</w:t>
      </w:r>
      <w:r w:rsidRPr="00E74110">
        <w:rPr>
          <w:rFonts w:ascii="仿宋_GB2312" w:eastAsia="仿宋_GB2312" w:hAnsiTheme="minorEastAsia" w:cs="宋体" w:hint="eastAsia"/>
          <w:color w:val="000000"/>
          <w:sz w:val="32"/>
          <w:szCs w:val="32"/>
        </w:rPr>
        <w:t>3</w:t>
      </w:r>
    </w:p>
    <w:p w14:paraId="641EE402" w14:textId="2794B03A"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第十二周：阅读4</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识字</w:t>
      </w:r>
      <w:r w:rsidRPr="00E74110">
        <w:rPr>
          <w:rFonts w:ascii="仿宋_GB2312" w:eastAsia="仿宋_GB2312" w:hAnsiTheme="minorEastAsia" w:cs="宋体" w:hint="eastAsia"/>
          <w:color w:val="000000"/>
          <w:sz w:val="32"/>
          <w:szCs w:val="32"/>
        </w:rPr>
        <w:t>5</w:t>
      </w:r>
    </w:p>
    <w:p w14:paraId="101E031C" w14:textId="4D249A37"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第十三周：识字6</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识字</w:t>
      </w:r>
      <w:r w:rsidRPr="00E74110">
        <w:rPr>
          <w:rFonts w:ascii="仿宋_GB2312" w:eastAsia="仿宋_GB2312" w:hAnsiTheme="minorEastAsia" w:cs="宋体" w:hint="eastAsia"/>
          <w:color w:val="000000"/>
          <w:sz w:val="32"/>
          <w:szCs w:val="32"/>
        </w:rPr>
        <w:t>8</w:t>
      </w:r>
    </w:p>
    <w:p w14:paraId="6A6A0F9A" w14:textId="0FF0D780"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第十四周：园地六</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阅读</w:t>
      </w:r>
      <w:r w:rsidRPr="00E74110">
        <w:rPr>
          <w:rFonts w:ascii="仿宋_GB2312" w:eastAsia="仿宋_GB2312" w:hAnsiTheme="minorEastAsia" w:cs="宋体" w:hint="eastAsia"/>
          <w:color w:val="000000"/>
          <w:sz w:val="32"/>
          <w:szCs w:val="32"/>
        </w:rPr>
        <w:t>6</w:t>
      </w:r>
    </w:p>
    <w:p w14:paraId="01E57D43" w14:textId="6D73CF51"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第十五周：阅读7</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阅读</w:t>
      </w:r>
      <w:r w:rsidRPr="00E74110">
        <w:rPr>
          <w:rFonts w:ascii="仿宋_GB2312" w:eastAsia="仿宋_GB2312" w:hAnsiTheme="minorEastAsia" w:cs="宋体" w:hint="eastAsia"/>
          <w:color w:val="000000"/>
          <w:sz w:val="32"/>
          <w:szCs w:val="32"/>
        </w:rPr>
        <w:t>8</w:t>
      </w:r>
    </w:p>
    <w:p w14:paraId="5C031F8C" w14:textId="0D7304AC"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第十六周：阅读9</w:t>
      </w:r>
      <w:r w:rsidR="00E74110" w:rsidRPr="00E74110">
        <w:rPr>
          <w:rFonts w:ascii="仿宋_GB2312" w:eastAsia="仿宋_GB2312" w:hAnsiTheme="minorEastAsia" w:cs="微软雅黑" w:hint="eastAsia"/>
          <w:color w:val="000000"/>
          <w:sz w:val="32"/>
          <w:szCs w:val="32"/>
        </w:rPr>
        <w:t>—</w:t>
      </w:r>
      <w:r w:rsidRPr="00E74110">
        <w:rPr>
          <w:rFonts w:ascii="仿宋_GB2312" w:eastAsia="仿宋_GB2312" w:hAnsiTheme="minorEastAsia" w:cs="楷体_GB2312" w:hint="eastAsia"/>
          <w:color w:val="000000"/>
          <w:sz w:val="32"/>
          <w:szCs w:val="32"/>
        </w:rPr>
        <w:t>园地八</w:t>
      </w:r>
    </w:p>
    <w:p w14:paraId="7EDE1E24" w14:textId="77777777"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第十七周：期末复习</w:t>
      </w:r>
    </w:p>
    <w:p w14:paraId="2A374B95" w14:textId="77777777"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第十八周：期末复习</w:t>
      </w:r>
    </w:p>
    <w:p w14:paraId="265B5A63" w14:textId="77777777" w:rsidR="00655452" w:rsidRPr="00E74110" w:rsidRDefault="00655452" w:rsidP="000131F0">
      <w:pPr>
        <w:adjustRightInd/>
        <w:snapToGrid/>
        <w:spacing w:after="0" w:line="500" w:lineRule="exact"/>
        <w:ind w:firstLine="560"/>
        <w:jc w:val="both"/>
        <w:rPr>
          <w:rFonts w:ascii="仿宋_GB2312" w:eastAsia="仿宋_GB2312" w:hAnsiTheme="minorEastAsia" w:cs="宋体"/>
          <w:color w:val="000000"/>
          <w:sz w:val="32"/>
          <w:szCs w:val="32"/>
        </w:rPr>
      </w:pPr>
      <w:r w:rsidRPr="00E74110">
        <w:rPr>
          <w:rFonts w:ascii="仿宋_GB2312" w:eastAsia="仿宋_GB2312" w:hAnsiTheme="minorEastAsia" w:cs="宋体" w:hint="eastAsia"/>
          <w:color w:val="000000"/>
          <w:sz w:val="32"/>
          <w:szCs w:val="32"/>
        </w:rPr>
        <w:t>第十九周：期末复习</w:t>
      </w:r>
    </w:p>
    <w:p w14:paraId="13E46908" w14:textId="0CB2DA94" w:rsidR="00B5562C" w:rsidRDefault="00B5562C" w:rsidP="000131F0">
      <w:pPr>
        <w:spacing w:after="0" w:line="500" w:lineRule="exact"/>
        <w:ind w:firstLineChars="200" w:firstLine="640"/>
        <w:jc w:val="both"/>
        <w:rPr>
          <w:rFonts w:ascii="仿宋_GB2312" w:eastAsia="仿宋_GB2312" w:hAnsiTheme="minorEastAsia"/>
          <w:sz w:val="32"/>
          <w:szCs w:val="32"/>
        </w:rPr>
      </w:pPr>
    </w:p>
    <w:p w14:paraId="485C3AF5" w14:textId="73C59CBD" w:rsidR="002523AF" w:rsidRDefault="002523AF" w:rsidP="002523AF">
      <w:pPr>
        <w:spacing w:line="500" w:lineRule="exact"/>
        <w:jc w:val="center"/>
        <w:rPr>
          <w:rFonts w:ascii="仿宋_GB2312" w:eastAsia="仿宋_GB2312" w:hAnsi="宋体" w:cs="宋体"/>
          <w:sz w:val="32"/>
          <w:szCs w:val="32"/>
        </w:rPr>
      </w:pPr>
      <w:r>
        <w:rPr>
          <w:rFonts w:ascii="仿宋_GB2312" w:eastAsia="仿宋_GB2312" w:hAnsi="宋体" w:cs="宋体" w:hint="eastAsia"/>
          <w:color w:val="000000"/>
          <w:sz w:val="32"/>
          <w:szCs w:val="32"/>
          <w:lang w:bidi="ar"/>
        </w:rPr>
        <w:t xml:space="preserve">　　　　　　　　　　　　　　　</w:t>
      </w:r>
      <w:bookmarkStart w:id="0" w:name="_GoBack"/>
      <w:bookmarkEnd w:id="0"/>
      <w:r>
        <w:rPr>
          <w:rFonts w:ascii="仿宋_GB2312" w:eastAsia="仿宋_GB2312" w:hAnsi="宋体" w:cs="宋体" w:hint="eastAsia"/>
          <w:color w:val="000000"/>
          <w:sz w:val="32"/>
          <w:szCs w:val="32"/>
          <w:lang w:bidi="ar"/>
        </w:rPr>
        <w:t xml:space="preserve">　</w:t>
      </w:r>
      <w:r>
        <w:rPr>
          <w:rFonts w:ascii="仿宋_GB2312" w:eastAsia="仿宋_GB2312" w:hAnsi="宋体" w:cs="宋体" w:hint="eastAsia"/>
          <w:color w:val="000000"/>
          <w:sz w:val="32"/>
          <w:szCs w:val="32"/>
          <w:lang w:bidi="ar"/>
        </w:rPr>
        <w:t>莆田市实验小学</w:t>
      </w:r>
    </w:p>
    <w:p w14:paraId="4478217A" w14:textId="1F5AA701" w:rsidR="002523AF" w:rsidRPr="000131F0" w:rsidRDefault="002523AF" w:rsidP="002523AF">
      <w:pPr>
        <w:spacing w:after="0" w:line="500" w:lineRule="exact"/>
        <w:ind w:firstLineChars="200" w:firstLine="640"/>
        <w:jc w:val="both"/>
        <w:rPr>
          <w:rFonts w:ascii="仿宋_GB2312" w:eastAsia="仿宋_GB2312" w:hAnsiTheme="minorEastAsia" w:hint="eastAsia"/>
          <w:sz w:val="32"/>
          <w:szCs w:val="32"/>
        </w:rPr>
      </w:pPr>
      <w:r>
        <w:rPr>
          <w:rFonts w:ascii="仿宋_GB2312" w:eastAsia="仿宋_GB2312" w:hAnsi="宋体" w:cs="宋体" w:hint="eastAsia"/>
          <w:color w:val="000000"/>
          <w:sz w:val="32"/>
          <w:szCs w:val="32"/>
          <w:lang w:bidi="ar"/>
        </w:rPr>
        <w:t xml:space="preserve">                       </w:t>
      </w:r>
      <w:r>
        <w:rPr>
          <w:rFonts w:ascii="仿宋_GB2312" w:eastAsia="仿宋_GB2312" w:hAnsi="宋体" w:cs="宋体" w:hint="eastAsia"/>
          <w:color w:val="000000"/>
          <w:sz w:val="32"/>
          <w:szCs w:val="32"/>
          <w:lang w:bidi="ar"/>
        </w:rPr>
        <w:t xml:space="preserve">　　　</w:t>
      </w:r>
      <w:r>
        <w:rPr>
          <w:rFonts w:ascii="仿宋_GB2312" w:eastAsia="仿宋_GB2312" w:hAnsi="宋体" w:cs="宋体" w:hint="eastAsia"/>
          <w:color w:val="000000"/>
          <w:sz w:val="32"/>
          <w:szCs w:val="32"/>
          <w:lang w:bidi="ar"/>
        </w:rPr>
        <w:t xml:space="preserve">  2024 年 9 月 1 日</w:t>
      </w:r>
    </w:p>
    <w:sectPr w:rsidR="002523AF" w:rsidRPr="000131F0" w:rsidSect="000E4A97">
      <w:pgSz w:w="11906" w:h="16838" w:code="9"/>
      <w:pgMar w:top="1440"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A73DC" w14:textId="77777777" w:rsidR="00507079" w:rsidRDefault="00507079">
      <w:r>
        <w:separator/>
      </w:r>
    </w:p>
  </w:endnote>
  <w:endnote w:type="continuationSeparator" w:id="0">
    <w:p w14:paraId="6398A1CF" w14:textId="77777777" w:rsidR="00507079" w:rsidRDefault="0050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61C63" w14:textId="77777777" w:rsidR="00507079" w:rsidRDefault="00507079">
      <w:pPr>
        <w:spacing w:after="0"/>
      </w:pPr>
      <w:r>
        <w:separator/>
      </w:r>
    </w:p>
  </w:footnote>
  <w:footnote w:type="continuationSeparator" w:id="0">
    <w:p w14:paraId="188D69EE" w14:textId="77777777" w:rsidR="00507079" w:rsidRDefault="005070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412204"/>
    <w:multiLevelType w:val="singleLevel"/>
    <w:tmpl w:val="ED412204"/>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DNhM2U2NzUzYWRmMWE1MDk2MjA1MWE2MjVkNWYyNzUifQ=="/>
  </w:docVars>
  <w:rsids>
    <w:rsidRoot w:val="00D31D50"/>
    <w:rsid w:val="000131F0"/>
    <w:rsid w:val="000631D3"/>
    <w:rsid w:val="000E4A97"/>
    <w:rsid w:val="000F1BA3"/>
    <w:rsid w:val="001916EF"/>
    <w:rsid w:val="002523AF"/>
    <w:rsid w:val="00292F8D"/>
    <w:rsid w:val="00306518"/>
    <w:rsid w:val="00323B43"/>
    <w:rsid w:val="00386A09"/>
    <w:rsid w:val="003D37D8"/>
    <w:rsid w:val="00426133"/>
    <w:rsid w:val="004358AB"/>
    <w:rsid w:val="004B34D9"/>
    <w:rsid w:val="005029E0"/>
    <w:rsid w:val="00507079"/>
    <w:rsid w:val="00620A95"/>
    <w:rsid w:val="00655452"/>
    <w:rsid w:val="006D758A"/>
    <w:rsid w:val="00851600"/>
    <w:rsid w:val="008B7726"/>
    <w:rsid w:val="00A71768"/>
    <w:rsid w:val="00B5562C"/>
    <w:rsid w:val="00D31D50"/>
    <w:rsid w:val="00E74110"/>
    <w:rsid w:val="0559183C"/>
    <w:rsid w:val="152534E9"/>
    <w:rsid w:val="19E724C1"/>
    <w:rsid w:val="1D517A81"/>
    <w:rsid w:val="2A9A54FE"/>
    <w:rsid w:val="2FA01FDC"/>
    <w:rsid w:val="581F37ED"/>
    <w:rsid w:val="596A646F"/>
    <w:rsid w:val="7FA0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6F432"/>
  <w15:docId w15:val="{28349D5E-A5BA-42DC-AD4E-F043A48B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Pr>
      <w:rFonts w:ascii="Tahoma" w:hAnsi="Tahoma"/>
      <w:sz w:val="18"/>
      <w:szCs w:val="18"/>
    </w:rPr>
  </w:style>
  <w:style w:type="character" w:customStyle="1" w:styleId="a4">
    <w:name w:val="页脚 字符"/>
    <w:basedOn w:val="a0"/>
    <w:link w:val="a3"/>
    <w:uiPriority w:val="99"/>
    <w:rPr>
      <w:rFonts w:ascii="Tahoma" w:hAnsi="Tahoma"/>
      <w:sz w:val="18"/>
      <w:szCs w:val="18"/>
    </w:rPr>
  </w:style>
  <w:style w:type="character" w:styleId="a7">
    <w:name w:val="Strong"/>
    <w:basedOn w:val="a0"/>
    <w:uiPriority w:val="22"/>
    <w:qFormat/>
    <w:rsid w:val="00655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2527">
      <w:bodyDiv w:val="1"/>
      <w:marLeft w:val="0"/>
      <w:marRight w:val="0"/>
      <w:marTop w:val="0"/>
      <w:marBottom w:val="0"/>
      <w:divBdr>
        <w:top w:val="none" w:sz="0" w:space="0" w:color="auto"/>
        <w:left w:val="none" w:sz="0" w:space="0" w:color="auto"/>
        <w:bottom w:val="none" w:sz="0" w:space="0" w:color="auto"/>
        <w:right w:val="none" w:sz="0" w:space="0" w:color="auto"/>
      </w:divBdr>
    </w:div>
    <w:div w:id="843782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1233</Words>
  <Characters>1480</Characters>
  <Application>Microsoft Office Word</Application>
  <DocSecurity>0</DocSecurity>
  <Lines>148</Lines>
  <Paragraphs>193</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2008-09-11T17:20:00Z</dcterms:created>
  <dcterms:modified xsi:type="dcterms:W3CDTF">2024-09-19T08:50:00Z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7438EFF7C4FB43FEBCE9BF0730890AA5_12</vt:lpwstr>
  </property>
</Properties>
</file>